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1C6B3" w14:textId="28282154"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b/>
          <w:bCs/>
          <w:sz w:val="24"/>
          <w:szCs w:val="24"/>
        </w:rPr>
        <w:t>ANP 1105</w:t>
      </w:r>
    </w:p>
    <w:p w14:paraId="269354DB" w14:textId="388A8DBA" w:rsidR="007A2032" w:rsidRDefault="007A2032" w:rsidP="007A2032">
      <w:pPr>
        <w:spacing w:line="276" w:lineRule="auto"/>
        <w:jc w:val="center"/>
        <w:rPr>
          <w:rFonts w:ascii="Times New Roman" w:hAnsi="Times New Roman" w:cs="Times New Roman"/>
          <w:sz w:val="24"/>
          <w:szCs w:val="24"/>
        </w:rPr>
      </w:pPr>
      <w:r>
        <w:rPr>
          <w:rFonts w:ascii="Times New Roman" w:hAnsi="Times New Roman" w:cs="Times New Roman"/>
          <w:b/>
          <w:bCs/>
          <w:sz w:val="24"/>
          <w:szCs w:val="24"/>
        </w:rPr>
        <w:t>Homeostasis I: Introduction to the Autonomic Nervous System (ANS)</w:t>
      </w:r>
    </w:p>
    <w:p w14:paraId="49484C98" w14:textId="75AF5226" w:rsidR="007A2032" w:rsidRDefault="007A2032" w:rsidP="007A2032">
      <w:pPr>
        <w:spacing w:line="276" w:lineRule="auto"/>
        <w:rPr>
          <w:rFonts w:ascii="Times New Roman" w:hAnsi="Times New Roman" w:cs="Times New Roman"/>
          <w:sz w:val="24"/>
          <w:szCs w:val="24"/>
        </w:rPr>
      </w:pPr>
    </w:p>
    <w:p w14:paraId="61EF65C0" w14:textId="26C96AA5"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sz w:val="24"/>
          <w:szCs w:val="24"/>
        </w:rPr>
        <w:t>What is homeostasis?</w:t>
      </w:r>
    </w:p>
    <w:p w14:paraId="180CF304" w14:textId="128A43A4"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sz w:val="24"/>
          <w:szCs w:val="24"/>
        </w:rPr>
        <w:tab/>
        <w:t>Homeostasis is the body’s ability to dynamically maintain a relatively stable internal environment (to meet its needs), even though the outside world changes continuously. Virtually every organ system in the body plays a role in homeostasis, yet the majority of the chemical// thermal// neural factors involved in maintaining internal body stability revolve in the nervous and endocrine systems.</w:t>
      </w:r>
      <w:r w:rsidR="008031C3">
        <w:rPr>
          <w:rFonts w:ascii="Times New Roman" w:hAnsi="Times New Roman" w:cs="Times New Roman"/>
          <w:sz w:val="24"/>
          <w:szCs w:val="24"/>
        </w:rPr>
        <w:t xml:space="preserve"> </w:t>
      </w:r>
      <w:bookmarkStart w:id="0" w:name="_GoBack"/>
      <w:bookmarkEnd w:id="0"/>
    </w:p>
    <w:p w14:paraId="3253FD77" w14:textId="154EDD0A"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sz w:val="24"/>
          <w:szCs w:val="24"/>
        </w:rPr>
        <w:tab/>
        <w:t>i.e.: Blood levels of vital nutrients, heart activity, blood pressure and its supply to all bodily tissues, as well as maintaining waste levels.</w:t>
      </w:r>
    </w:p>
    <w:p w14:paraId="0D828F85" w14:textId="4FC706E9"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sz w:val="24"/>
          <w:szCs w:val="24"/>
        </w:rPr>
        <w:tab/>
        <w:t>Variable: the factor or event that is being regulated in the body</w:t>
      </w:r>
    </w:p>
    <w:p w14:paraId="2160E5BF" w14:textId="5C3637ED" w:rsidR="007A2032" w:rsidRDefault="007A2032" w:rsidP="007A2032">
      <w:pPr>
        <w:spacing w:line="276" w:lineRule="auto"/>
        <w:rPr>
          <w:rFonts w:ascii="Times New Roman" w:hAnsi="Times New Roman" w:cs="Times New Roman"/>
          <w:sz w:val="24"/>
          <w:szCs w:val="24"/>
        </w:rPr>
      </w:pPr>
      <w:r>
        <w:rPr>
          <w:rFonts w:ascii="Times New Roman" w:hAnsi="Times New Roman" w:cs="Times New Roman"/>
          <w:sz w:val="24"/>
          <w:szCs w:val="24"/>
        </w:rPr>
        <w:tab/>
        <w:t xml:space="preserve">Receptor: the first component, </w:t>
      </w:r>
      <w:r w:rsidR="00235692">
        <w:rPr>
          <w:rFonts w:ascii="Times New Roman" w:hAnsi="Times New Roman" w:cs="Times New Roman"/>
          <w:sz w:val="24"/>
          <w:szCs w:val="24"/>
        </w:rPr>
        <w:t xml:space="preserve">is the sensor that responds to </w:t>
      </w:r>
      <w:r w:rsidR="00235692">
        <w:rPr>
          <w:rFonts w:ascii="Times New Roman" w:hAnsi="Times New Roman" w:cs="Times New Roman"/>
          <w:i/>
          <w:iCs/>
          <w:sz w:val="24"/>
          <w:szCs w:val="24"/>
        </w:rPr>
        <w:t>stimuli</w:t>
      </w:r>
      <w:r w:rsidR="00235692">
        <w:rPr>
          <w:rFonts w:ascii="Times New Roman" w:hAnsi="Times New Roman" w:cs="Times New Roman"/>
          <w:sz w:val="24"/>
          <w:szCs w:val="24"/>
        </w:rPr>
        <w:t xml:space="preserve"> (changes) by sending information (input) along the </w:t>
      </w:r>
      <w:r w:rsidR="00235692">
        <w:rPr>
          <w:rFonts w:ascii="Times New Roman" w:hAnsi="Times New Roman" w:cs="Times New Roman"/>
          <w:i/>
          <w:iCs/>
          <w:sz w:val="24"/>
          <w:szCs w:val="24"/>
        </w:rPr>
        <w:t>afferent pathway</w:t>
      </w:r>
      <w:r w:rsidR="00235692">
        <w:rPr>
          <w:rFonts w:ascii="Times New Roman" w:hAnsi="Times New Roman" w:cs="Times New Roman"/>
          <w:sz w:val="24"/>
          <w:szCs w:val="24"/>
        </w:rPr>
        <w:t xml:space="preserve"> to the second component…</w:t>
      </w:r>
    </w:p>
    <w:p w14:paraId="270C5AA9" w14:textId="77691609" w:rsidR="00235692" w:rsidRDefault="00235692" w:rsidP="007A2032">
      <w:pPr>
        <w:spacing w:line="276" w:lineRule="auto"/>
        <w:rPr>
          <w:rFonts w:ascii="Times New Roman" w:hAnsi="Times New Roman" w:cs="Times New Roman"/>
          <w:sz w:val="24"/>
          <w:szCs w:val="24"/>
        </w:rPr>
      </w:pPr>
      <w:r>
        <w:rPr>
          <w:rFonts w:ascii="Times New Roman" w:hAnsi="Times New Roman" w:cs="Times New Roman"/>
          <w:sz w:val="24"/>
          <w:szCs w:val="24"/>
        </w:rPr>
        <w:tab/>
        <w:t xml:space="preserve">Control Center: the second component that determines the </w:t>
      </w:r>
      <w:r>
        <w:rPr>
          <w:rFonts w:ascii="Times New Roman" w:hAnsi="Times New Roman" w:cs="Times New Roman"/>
          <w:i/>
          <w:iCs/>
          <w:sz w:val="24"/>
          <w:szCs w:val="24"/>
        </w:rPr>
        <w:t>set point</w:t>
      </w:r>
      <w:r>
        <w:rPr>
          <w:rFonts w:ascii="Times New Roman" w:hAnsi="Times New Roman" w:cs="Times New Roman"/>
          <w:sz w:val="24"/>
          <w:szCs w:val="24"/>
        </w:rPr>
        <w:t xml:space="preserve"> at which the variable will be maintained. It analyzes the input and then responds (output) by sending a signal along the </w:t>
      </w:r>
      <w:r>
        <w:rPr>
          <w:rFonts w:ascii="Times New Roman" w:hAnsi="Times New Roman" w:cs="Times New Roman"/>
          <w:i/>
          <w:iCs/>
          <w:sz w:val="24"/>
          <w:szCs w:val="24"/>
        </w:rPr>
        <w:t>efferent pathway</w:t>
      </w:r>
      <w:r>
        <w:rPr>
          <w:rFonts w:ascii="Times New Roman" w:hAnsi="Times New Roman" w:cs="Times New Roman"/>
          <w:sz w:val="24"/>
          <w:szCs w:val="24"/>
        </w:rPr>
        <w:t xml:space="preserve"> to the third component…</w:t>
      </w:r>
    </w:p>
    <w:p w14:paraId="157F5AEC" w14:textId="3A083666" w:rsidR="00235692" w:rsidRDefault="00235692" w:rsidP="007A2032">
      <w:pPr>
        <w:spacing w:line="276" w:lineRule="auto"/>
        <w:rPr>
          <w:rFonts w:ascii="Times New Roman" w:hAnsi="Times New Roman" w:cs="Times New Roman"/>
          <w:sz w:val="24"/>
          <w:szCs w:val="24"/>
        </w:rPr>
      </w:pPr>
      <w:r>
        <w:rPr>
          <w:rFonts w:ascii="Times New Roman" w:hAnsi="Times New Roman" w:cs="Times New Roman"/>
          <w:sz w:val="24"/>
          <w:szCs w:val="24"/>
        </w:rPr>
        <w:tab/>
        <w:t>Effector: the third component that carries out the control center’s response to the stimulus, the results of this response then feed back to the influence of the stimulus, either reducing it or enhancing it.</w:t>
      </w:r>
    </w:p>
    <w:p w14:paraId="5337AC69" w14:textId="6EC96F74" w:rsidR="00235692" w:rsidRDefault="00235692" w:rsidP="007A2032">
      <w:pPr>
        <w:spacing w:line="276" w:lineRule="auto"/>
        <w:rPr>
          <w:rFonts w:ascii="Times New Roman" w:hAnsi="Times New Roman" w:cs="Times New Roman"/>
          <w:sz w:val="24"/>
          <w:szCs w:val="24"/>
        </w:rPr>
      </w:pPr>
      <w:r>
        <w:rPr>
          <w:rFonts w:ascii="Times New Roman" w:hAnsi="Times New Roman" w:cs="Times New Roman"/>
          <w:sz w:val="24"/>
          <w:szCs w:val="24"/>
        </w:rPr>
        <w:t xml:space="preserve"> Homeostatic Control: the body maintains its internal stability through feedback mechanisms, which is different response carried out by the organs depending on the variable (stimuli).</w:t>
      </w:r>
    </w:p>
    <w:p w14:paraId="40C5B352" w14:textId="6296E661" w:rsidR="00235692" w:rsidRDefault="00235692" w:rsidP="007A2032">
      <w:pPr>
        <w:spacing w:line="276" w:lineRule="auto"/>
        <w:rPr>
          <w:rFonts w:ascii="Times New Roman" w:hAnsi="Times New Roman" w:cs="Times New Roman"/>
          <w:sz w:val="24"/>
          <w:szCs w:val="24"/>
        </w:rPr>
      </w:pPr>
      <w:r>
        <w:rPr>
          <w:rFonts w:ascii="Times New Roman" w:hAnsi="Times New Roman" w:cs="Times New Roman"/>
          <w:sz w:val="24"/>
          <w:szCs w:val="24"/>
        </w:rPr>
        <w:tab/>
        <w:t xml:space="preserve">Negative Feedback Mechanism: </w:t>
      </w:r>
      <w:r w:rsidR="00F94DED">
        <w:rPr>
          <w:rFonts w:ascii="Times New Roman" w:hAnsi="Times New Roman" w:cs="Times New Roman"/>
          <w:sz w:val="24"/>
          <w:szCs w:val="24"/>
        </w:rPr>
        <w:t xml:space="preserve">The response of effectors to stimulus that shuts off or reduces the original stimulus. Is used to return the system to its original state. </w:t>
      </w:r>
    </w:p>
    <w:p w14:paraId="5210F3A0" w14:textId="52FF65A2" w:rsidR="00F94DED" w:rsidRDefault="00F94DED" w:rsidP="007A2032">
      <w:pPr>
        <w:spacing w:line="276"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i.e.: Maintaining body temperature (when exposed to too much heat or too much cold), the imbalance in temperature sensitive skin cells will activate the effectors to answer to rebalance the system.</w:t>
      </w:r>
    </w:p>
    <w:p w14:paraId="2AEAE733" w14:textId="275C5C0B" w:rsidR="00F94DED" w:rsidRDefault="00F94DED" w:rsidP="007A2032">
      <w:pPr>
        <w:spacing w:line="276" w:lineRule="auto"/>
        <w:rPr>
          <w:rFonts w:ascii="Times New Roman" w:hAnsi="Times New Roman" w:cs="Times New Roman"/>
          <w:sz w:val="24"/>
          <w:szCs w:val="24"/>
        </w:rPr>
      </w:pPr>
      <w:r>
        <w:rPr>
          <w:rFonts w:ascii="Times New Roman" w:hAnsi="Times New Roman" w:cs="Times New Roman"/>
          <w:sz w:val="24"/>
          <w:szCs w:val="24"/>
        </w:rPr>
        <w:tab/>
        <w:t xml:space="preserve">Positive Feedback Mechanism: The initial response enhances the original stimulus so that further responses are even greater. This is a ‘positive’ effect as the change that results proceeds in the same direction as the initial change, causing the variable to deviate further and further from its original value or range. </w:t>
      </w:r>
    </w:p>
    <w:p w14:paraId="1D43C6AC" w14:textId="1EBAD866" w:rsidR="00F94DED" w:rsidRDefault="00F94DED" w:rsidP="007A2032">
      <w:pPr>
        <w:spacing w:line="276" w:lineRule="auto"/>
        <w:rPr>
          <w:rFonts w:ascii="Times New Roman" w:hAnsi="Times New Roman" w:cs="Times New Roman"/>
          <w:sz w:val="24"/>
          <w:szCs w:val="24"/>
        </w:rPr>
      </w:pPr>
      <w:r>
        <w:rPr>
          <w:rFonts w:ascii="Times New Roman" w:hAnsi="Times New Roman" w:cs="Times New Roman"/>
          <w:sz w:val="24"/>
          <w:szCs w:val="24"/>
        </w:rPr>
        <w:tab/>
        <w:t xml:space="preserve">i.e.: Formation of a platelet plug (blood clotting) </w:t>
      </w:r>
    </w:p>
    <w:p w14:paraId="010C7F66" w14:textId="21DA0252" w:rsidR="00F94DED" w:rsidRDefault="00F94DED" w:rsidP="007A2032">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Homeostatic Imbalance: The ageing of our body’s control systems becomes less efficient, and our internal environment becomes less and less stable. These events increase our risk for illness and produce the changes we associate with aging. </w:t>
      </w:r>
    </w:p>
    <w:p w14:paraId="4397D2D7" w14:textId="26A7510E" w:rsidR="00F94DED" w:rsidRDefault="00F94DED" w:rsidP="00F94DED">
      <w:pPr>
        <w:spacing w:line="276" w:lineRule="auto"/>
        <w:rPr>
          <w:rFonts w:ascii="Times New Roman" w:hAnsi="Times New Roman" w:cs="Times New Roman"/>
          <w:sz w:val="24"/>
          <w:szCs w:val="24"/>
        </w:rPr>
      </w:pPr>
    </w:p>
    <w:p w14:paraId="64277A53" w14:textId="77777777" w:rsidR="003C2CFC" w:rsidRPr="003C2CFC" w:rsidRDefault="00F94DED" w:rsidP="003C2CFC">
      <w:pPr>
        <w:spacing w:line="276" w:lineRule="auto"/>
        <w:rPr>
          <w:rFonts w:ascii="Times New Roman" w:hAnsi="Times New Roman" w:cs="Times New Roman"/>
          <w:sz w:val="24"/>
          <w:szCs w:val="24"/>
        </w:rPr>
      </w:pPr>
      <w:r w:rsidRPr="003C2CFC">
        <w:rPr>
          <w:rFonts w:ascii="Times New Roman" w:hAnsi="Times New Roman" w:cs="Times New Roman"/>
          <w:sz w:val="24"/>
          <w:szCs w:val="24"/>
        </w:rPr>
        <w:t xml:space="preserve">Autonomic Nervous System (ANS): the part of the peripheral nervous system that controls the glands and the muscles of the internal organs (such as the heart). Its sympathetic division arouses and its parasympathetic division calms. </w:t>
      </w:r>
    </w:p>
    <w:p w14:paraId="63C98DAD" w14:textId="5E8A661F" w:rsidR="00F94DED" w:rsidRPr="003C2CFC" w:rsidRDefault="00F94DED" w:rsidP="003C2CFC">
      <w:pPr>
        <w:pStyle w:val="ListParagraph"/>
        <w:numPr>
          <w:ilvl w:val="0"/>
          <w:numId w:val="2"/>
        </w:numPr>
        <w:spacing w:line="276" w:lineRule="auto"/>
        <w:rPr>
          <w:rFonts w:ascii="Times New Roman" w:hAnsi="Times New Roman" w:cs="Times New Roman"/>
          <w:sz w:val="24"/>
          <w:szCs w:val="24"/>
        </w:rPr>
      </w:pPr>
      <w:r w:rsidRPr="003C2CFC">
        <w:rPr>
          <w:rFonts w:ascii="Times New Roman" w:hAnsi="Times New Roman" w:cs="Times New Roman"/>
          <w:sz w:val="24"/>
          <w:szCs w:val="24"/>
        </w:rPr>
        <w:t xml:space="preserve">IS THE PRINCIPLE SYSTEM </w:t>
      </w:r>
      <w:r w:rsidRPr="003C2CFC">
        <w:rPr>
          <w:rFonts w:ascii="Times New Roman" w:hAnsi="Times New Roman" w:cs="Times New Roman"/>
          <w:sz w:val="24"/>
          <w:szCs w:val="24"/>
          <w:lang w:val="en-US"/>
        </w:rPr>
        <w:t xml:space="preserve">THAT STABALIZES OUR INTERNAL </w:t>
      </w:r>
      <w:r w:rsidR="003C2CFC" w:rsidRPr="003C2CFC">
        <w:rPr>
          <w:rFonts w:ascii="Times New Roman" w:hAnsi="Times New Roman" w:cs="Times New Roman"/>
          <w:sz w:val="24"/>
          <w:szCs w:val="24"/>
          <w:lang w:val="en-US"/>
        </w:rPr>
        <w:t>ENVIRONMENT.</w:t>
      </w:r>
    </w:p>
    <w:p w14:paraId="4F8BC700" w14:textId="1F14BEDB" w:rsidR="003C2CFC" w:rsidRPr="003C2CFC" w:rsidRDefault="003C2CFC" w:rsidP="003C2CFC">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Motor Neurons: innervate smooth/ cardiac muscle and glands// responds to sensory signals from internal organs (visceral). Its general functions are:</w:t>
      </w:r>
    </w:p>
    <w:p w14:paraId="79EA9FDC" w14:textId="3EAF90A6" w:rsidR="003C2CFC" w:rsidRPr="003C2CFC" w:rsidRDefault="003C2CFC" w:rsidP="003C2CFC">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Ensuring optimal support for body activities</w:t>
      </w:r>
    </w:p>
    <w:p w14:paraId="704D033F" w14:textId="41E5A366" w:rsidR="003C2CFC" w:rsidRPr="003C2CFC" w:rsidRDefault="003C2CFC" w:rsidP="003C2CFC">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Shunts blood to ‘needy’ areas</w:t>
      </w:r>
    </w:p>
    <w:p w14:paraId="21BA6762" w14:textId="74A0ADAE" w:rsidR="003C2CFC" w:rsidRPr="003C2CFC" w:rsidRDefault="003C2CFC" w:rsidP="003C2CFC">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Speeds up/ slows down heart rate</w:t>
      </w:r>
    </w:p>
    <w:p w14:paraId="5333F10F" w14:textId="7D4ED0E1" w:rsidR="003C2CFC" w:rsidRPr="003C2CFC" w:rsidRDefault="003C2CFC" w:rsidP="003C2CFC">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Blood pressure, body temperature increases// decreases</w:t>
      </w:r>
    </w:p>
    <w:p w14:paraId="53B04AC9" w14:textId="0A74C211" w:rsidR="003C2CFC" w:rsidRPr="003C2CFC" w:rsidRDefault="003C2CFC" w:rsidP="003C2CFC">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Stomach secretions increase// decrease</w:t>
      </w:r>
    </w:p>
    <w:p w14:paraId="3C45B083" w14:textId="680A907D" w:rsidR="003C2CFC" w:rsidRPr="003C2CFC" w:rsidRDefault="003C2CFC" w:rsidP="003C2CFC">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All of this is done mostly without our awareness// control</w:t>
      </w:r>
    </w:p>
    <w:p w14:paraId="403DB36D" w14:textId="40825B4E" w:rsidR="007F458C" w:rsidRPr="007F458C" w:rsidRDefault="007F458C" w:rsidP="007F458C">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Organs Innervated (Effectors): Divided into two different sections of effectors</w:t>
      </w:r>
    </w:p>
    <w:p w14:paraId="63F587CA" w14:textId="6EFF98B1" w:rsidR="007F458C" w:rsidRPr="007F458C" w:rsidRDefault="007F458C" w:rsidP="007F458C">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Somatic: the effector in skeletal muscle, that starts at the neuron chain and goes along the axons towards the effector (organs innervated)</w:t>
      </w:r>
    </w:p>
    <w:p w14:paraId="5E91B9B5" w14:textId="11AA6ADB" w:rsidR="007F458C" w:rsidRPr="00CF6255" w:rsidRDefault="007F458C" w:rsidP="007F458C">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Autonomic: the effector prominent in smooth and cardiac muscle as well as glands</w:t>
      </w:r>
      <w:r w:rsidR="00CF6255">
        <w:rPr>
          <w:rFonts w:ascii="Times New Roman" w:hAnsi="Times New Roman" w:cs="Times New Roman"/>
          <w:sz w:val="24"/>
          <w:szCs w:val="24"/>
          <w:lang w:val="en-US"/>
        </w:rPr>
        <w:t>, starts at the neuron chain and goes through an intermediate ganglion (preganglionic neuron in CNS) and (postganglionic neuron in PNS) before reaching the effector.</w:t>
      </w:r>
    </w:p>
    <w:p w14:paraId="51D21738" w14:textId="3222AAA0" w:rsidR="00CF6255" w:rsidRPr="00D8370E" w:rsidRDefault="00CF6255" w:rsidP="00CF6255">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Parasympathetic Nervous System (PNS): minimizes body energy use, the maintenance is prominent in digestion/ elimination. The blood pressure and heart rate will be low to normal, eyes then get better at close-up vision.</w:t>
      </w:r>
    </w:p>
    <w:p w14:paraId="76F88720" w14:textId="6D21DF5F" w:rsidR="00D8370E" w:rsidRPr="00CF6255" w:rsidRDefault="00D8370E" w:rsidP="00D8370E">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lang w:val="en-US"/>
        </w:rPr>
        <w:t>Parasympathetic Tone: heart, digestive// urinary tract smooth muscle, some glands</w:t>
      </w:r>
    </w:p>
    <w:p w14:paraId="13CFCCEC" w14:textId="478337C6" w:rsidR="00CF6255" w:rsidRDefault="00CF6255" w:rsidP="00CF6255">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Sympathetic Nervous System (SNS): mobilizes the body during activity. Making the heart rate// blood pressure// respiration rates all increase. Results in dry mouth// cold and sweaty skin// dilated pupils. It also constricts blood vessels by shunting it to the heart and muscles. An increase in absorption of glucose from the liver and dilated bronchioles gives more energy to the body for use.</w:t>
      </w:r>
    </w:p>
    <w:p w14:paraId="0FFF6EF0" w14:textId="743DAA5F" w:rsidR="00D8370E" w:rsidRDefault="00D8370E" w:rsidP="00D8370E">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Sympathetic Tone: blood vessels, SNS constricts blood vessels. Blood vessels dilate when less sympathetic tone</w:t>
      </w:r>
    </w:p>
    <w:p w14:paraId="7CBDF5CB" w14:textId="24EB67AD" w:rsidR="00D8370E" w:rsidRDefault="00D8370E" w:rsidP="00D8370E">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Unique Roles of the Sympathetic Nervous System: </w:t>
      </w:r>
    </w:p>
    <w:p w14:paraId="75F5180F" w14:textId="5CEB0A41" w:rsidR="00D8370E" w:rsidRDefault="00D8370E" w:rsidP="00D8370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The sweating of blood from the skin// abdominal viscera to needy organs in circulatory shock (resulting in a decrease in blood pressure) or an increase in skeletal muscle exertion. </w:t>
      </w:r>
    </w:p>
    <w:p w14:paraId="3FF54870" w14:textId="1D795FD2" w:rsidR="00D8370E" w:rsidRDefault="00D8370E" w:rsidP="00D8370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Thermoregulatory response to heat (skin blood vessels dilate// sweat glands are activated) or cold (shivering)</w:t>
      </w:r>
    </w:p>
    <w:p w14:paraId="545DACF7" w14:textId="43CA70DE" w:rsidR="00D8370E" w:rsidRDefault="00D8370E" w:rsidP="00D8370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Release of enzyme renin from kidneys; resulting in an increase in blood pressure</w:t>
      </w:r>
    </w:p>
    <w:p w14:paraId="4858CE6A" w14:textId="2E21542E" w:rsidR="00D8370E" w:rsidRDefault="00D8370E" w:rsidP="00D8370E">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adrenal medulla hormones (epinephrine// norepinephrine) results in an increase of glucose// metabolic rate// muscle contractions as well as mobilization fat </w:t>
      </w:r>
    </w:p>
    <w:p w14:paraId="0B413172" w14:textId="67641307" w:rsidR="00CF6255" w:rsidRDefault="00CF6255" w:rsidP="00CF625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 xml:space="preserve">Antagonist Interactions: when the PSNS and the SNS oppose each other; usually resulting in one dominating the other creating a dynamic effect where it </w:t>
      </w:r>
      <w:r w:rsidR="00D8370E">
        <w:rPr>
          <w:rFonts w:ascii="Times New Roman" w:hAnsi="Times New Roman" w:cs="Times New Roman"/>
          <w:sz w:val="24"/>
          <w:szCs w:val="24"/>
        </w:rPr>
        <w:t>is precisely controls viscera.</w:t>
      </w:r>
    </w:p>
    <w:p w14:paraId="7620203D" w14:textId="4FA72CAC" w:rsidR="00D8370E" w:rsidRDefault="00D8370E" w:rsidP="00D8370E">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Cooperative Effect: The PS and S, the best example is the genitalia. The PS causes the erection and the S causes the ejaculation and vaginal contraction</w:t>
      </w:r>
    </w:p>
    <w:p w14:paraId="5B6992A8" w14:textId="61E33087" w:rsidR="00D8370E" w:rsidRPr="0046373D" w:rsidRDefault="00D8370E" w:rsidP="0046373D">
      <w:pPr>
        <w:pStyle w:val="ListParagraph"/>
        <w:numPr>
          <w:ilvl w:val="0"/>
          <w:numId w:val="4"/>
        </w:numPr>
        <w:spacing w:line="276" w:lineRule="auto"/>
        <w:rPr>
          <w:rFonts w:ascii="Times New Roman" w:hAnsi="Times New Roman" w:cs="Times New Roman"/>
          <w:sz w:val="24"/>
          <w:szCs w:val="24"/>
        </w:rPr>
      </w:pPr>
      <w:r w:rsidRPr="0046373D">
        <w:rPr>
          <w:rFonts w:ascii="Times New Roman" w:hAnsi="Times New Roman" w:cs="Times New Roman"/>
          <w:sz w:val="24"/>
          <w:szCs w:val="24"/>
        </w:rPr>
        <w:t>Localized versus diffuse effects:</w:t>
      </w:r>
    </w:p>
    <w:p w14:paraId="63C9A82C" w14:textId="5F0EF846" w:rsidR="0005677A" w:rsidRDefault="0005677A" w:rsidP="0005677A">
      <w:pPr>
        <w:pStyle w:val="ListParagraph"/>
        <w:numPr>
          <w:ilvl w:val="0"/>
          <w:numId w:val="3"/>
        </w:numPr>
        <w:spacing w:line="276" w:lineRule="auto"/>
        <w:rPr>
          <w:rFonts w:ascii="Times New Roman" w:hAnsi="Times New Roman" w:cs="Times New Roman"/>
          <w:sz w:val="24"/>
          <w:szCs w:val="24"/>
        </w:rPr>
      </w:pPr>
      <w:r>
        <w:rPr>
          <w:rFonts w:ascii="Times New Roman" w:hAnsi="Times New Roman" w:cs="Times New Roman"/>
          <w:sz w:val="24"/>
          <w:szCs w:val="24"/>
        </w:rPr>
        <w:t>Parasympathetic Division: establishes a relatively short lived, yet highly localized control over its effectors (few synapses), as well as release acetylcholinesterase to quickly destroy (hydrolyzed) ACh.</w:t>
      </w:r>
    </w:p>
    <w:p w14:paraId="5C577017" w14:textId="36BE4F30" w:rsidR="0005677A" w:rsidRDefault="0005677A" w:rsidP="0005677A">
      <w:pPr>
        <w:pStyle w:val="ListParagraph"/>
        <w:numPr>
          <w:ilvl w:val="0"/>
          <w:numId w:val="3"/>
        </w:numPr>
        <w:spacing w:line="276" w:lineRule="auto"/>
        <w:rPr>
          <w:rFonts w:ascii="Times New Roman" w:hAnsi="Times New Roman" w:cs="Times New Roman"/>
          <w:sz w:val="24"/>
          <w:szCs w:val="24"/>
        </w:rPr>
      </w:pPr>
      <w:r>
        <w:rPr>
          <w:rFonts w:ascii="Times New Roman" w:hAnsi="Times New Roman" w:cs="Times New Roman"/>
          <w:sz w:val="24"/>
          <w:szCs w:val="24"/>
        </w:rPr>
        <w:t xml:space="preserve">Sympathetic Division: establishes a </w:t>
      </w:r>
      <w:r w:rsidR="0046373D">
        <w:rPr>
          <w:rFonts w:ascii="Times New Roman" w:hAnsi="Times New Roman" w:cs="Times New Roman"/>
          <w:sz w:val="24"/>
          <w:szCs w:val="24"/>
        </w:rPr>
        <w:t>longer lasting effect than the parasympathetic division by branching profusely and creating multiple synapses. As well as inactivating the NE more slowly due to the adrenal medulla secreting epinephrine to reinforce and prolong the NE. Its affects can be localized.</w:t>
      </w:r>
    </w:p>
    <w:p w14:paraId="23E5D23A" w14:textId="27ED5491" w:rsidR="0046373D" w:rsidRDefault="0046373D" w:rsidP="0046373D">
      <w:pPr>
        <w:pStyle w:val="ListParagraph"/>
        <w:numPr>
          <w:ilvl w:val="0"/>
          <w:numId w:val="4"/>
        </w:numPr>
        <w:spacing w:line="276" w:lineRule="auto"/>
        <w:rPr>
          <w:rFonts w:ascii="Times New Roman" w:hAnsi="Times New Roman" w:cs="Times New Roman"/>
          <w:sz w:val="24"/>
          <w:szCs w:val="24"/>
        </w:rPr>
      </w:pPr>
      <w:r w:rsidRPr="0046373D">
        <w:rPr>
          <w:rFonts w:ascii="Times New Roman" w:hAnsi="Times New Roman" w:cs="Times New Roman"/>
          <w:sz w:val="24"/>
          <w:szCs w:val="24"/>
        </w:rPr>
        <w:t>Regulation of ANS by CNS:</w:t>
      </w:r>
    </w:p>
    <w:p w14:paraId="56D200C3" w14:textId="5CE76640" w:rsidR="0046373D" w:rsidRDefault="0046373D" w:rsidP="0046373D">
      <w:pPr>
        <w:pStyle w:val="ListParagraph"/>
        <w:numPr>
          <w:ilvl w:val="1"/>
          <w:numId w:val="4"/>
        </w:numPr>
        <w:spacing w:line="276" w:lineRule="auto"/>
        <w:rPr>
          <w:rFonts w:ascii="Times New Roman" w:hAnsi="Times New Roman" w:cs="Times New Roman"/>
          <w:sz w:val="24"/>
          <w:szCs w:val="24"/>
        </w:rPr>
      </w:pPr>
      <w:r>
        <w:rPr>
          <w:rFonts w:ascii="Times New Roman" w:hAnsi="Times New Roman" w:cs="Times New Roman"/>
          <w:sz w:val="24"/>
          <w:szCs w:val="24"/>
        </w:rPr>
        <w:t xml:space="preserve">The Hypothalamus: the ‘boss’ of the ANS, split into two distinct regions; the anterior hypothalamic regions (responsible for directing the parasympathetic function) and the posterior hypothalamic regions (responsible for directing the sympathetic functions). </w:t>
      </w:r>
    </w:p>
    <w:p w14:paraId="344A841C" w14:textId="12DE6ED4" w:rsidR="0046373D" w:rsidRDefault="0051623A" w:rsidP="0046373D">
      <w:pPr>
        <w:pStyle w:val="ListParagraph"/>
        <w:numPr>
          <w:ilvl w:val="2"/>
          <w:numId w:val="4"/>
        </w:numPr>
        <w:spacing w:line="276" w:lineRule="auto"/>
        <w:rPr>
          <w:rFonts w:ascii="Times New Roman" w:hAnsi="Times New Roman" w:cs="Times New Roman"/>
          <w:sz w:val="24"/>
          <w:szCs w:val="24"/>
        </w:rPr>
      </w:pPr>
      <w:r>
        <w:rPr>
          <w:rFonts w:ascii="Times New Roman" w:hAnsi="Times New Roman" w:cs="Times New Roman"/>
          <w:sz w:val="24"/>
          <w:szCs w:val="24"/>
        </w:rPr>
        <w:t xml:space="preserve">Has some </w:t>
      </w:r>
      <w:r w:rsidR="0046373D">
        <w:rPr>
          <w:rFonts w:ascii="Times New Roman" w:hAnsi="Times New Roman" w:cs="Times New Roman"/>
          <w:sz w:val="24"/>
          <w:szCs w:val="24"/>
        </w:rPr>
        <w:t>control</w:t>
      </w:r>
      <w:r>
        <w:rPr>
          <w:rFonts w:ascii="Times New Roman" w:hAnsi="Times New Roman" w:cs="Times New Roman"/>
          <w:sz w:val="24"/>
          <w:szCs w:val="24"/>
        </w:rPr>
        <w:t xml:space="preserve"> over</w:t>
      </w:r>
      <w:r w:rsidR="0046373D">
        <w:rPr>
          <w:rFonts w:ascii="Times New Roman" w:hAnsi="Times New Roman" w:cs="Times New Roman"/>
          <w:sz w:val="24"/>
          <w:szCs w:val="24"/>
        </w:rPr>
        <w:t xml:space="preserve"> heart rate// blood pressure// temperature// water balance// as well as endocrine activity</w:t>
      </w:r>
    </w:p>
    <w:p w14:paraId="1FA4E269" w14:textId="2179BABA" w:rsidR="0046373D" w:rsidRDefault="0046373D" w:rsidP="0046373D">
      <w:pPr>
        <w:pStyle w:val="ListParagraph"/>
        <w:numPr>
          <w:ilvl w:val="2"/>
          <w:numId w:val="4"/>
        </w:numPr>
        <w:spacing w:line="276" w:lineRule="auto"/>
        <w:rPr>
          <w:rFonts w:ascii="Times New Roman" w:hAnsi="Times New Roman" w:cs="Times New Roman"/>
          <w:sz w:val="24"/>
          <w:szCs w:val="24"/>
        </w:rPr>
      </w:pPr>
      <w:r>
        <w:rPr>
          <w:rFonts w:ascii="Times New Roman" w:hAnsi="Times New Roman" w:cs="Times New Roman"/>
          <w:sz w:val="24"/>
          <w:szCs w:val="24"/>
        </w:rPr>
        <w:t xml:space="preserve">Mediates fear and other emotions via the </w:t>
      </w:r>
      <w:r>
        <w:rPr>
          <w:rFonts w:ascii="Times New Roman" w:hAnsi="Times New Roman" w:cs="Times New Roman"/>
          <w:i/>
          <w:iCs/>
          <w:sz w:val="24"/>
          <w:szCs w:val="24"/>
        </w:rPr>
        <w:t>amygdala</w:t>
      </w:r>
      <w:r>
        <w:rPr>
          <w:rFonts w:ascii="Times New Roman" w:hAnsi="Times New Roman" w:cs="Times New Roman"/>
          <w:sz w:val="24"/>
          <w:szCs w:val="24"/>
        </w:rPr>
        <w:t xml:space="preserve"> and other </w:t>
      </w:r>
      <w:r>
        <w:rPr>
          <w:rFonts w:ascii="Times New Roman" w:hAnsi="Times New Roman" w:cs="Times New Roman"/>
          <w:i/>
          <w:iCs/>
          <w:sz w:val="24"/>
          <w:szCs w:val="24"/>
        </w:rPr>
        <w:t>limbic system</w:t>
      </w:r>
      <w:r>
        <w:rPr>
          <w:rFonts w:ascii="Times New Roman" w:hAnsi="Times New Roman" w:cs="Times New Roman"/>
          <w:sz w:val="24"/>
          <w:szCs w:val="24"/>
        </w:rPr>
        <w:t xml:space="preserve"> (emotional input) features</w:t>
      </w:r>
    </w:p>
    <w:p w14:paraId="55FD34C8" w14:textId="7A4E742F" w:rsidR="0051623A" w:rsidRDefault="0051623A" w:rsidP="0051623A">
      <w:pPr>
        <w:pStyle w:val="ListParagraph"/>
        <w:numPr>
          <w:ilvl w:val="1"/>
          <w:numId w:val="4"/>
        </w:numPr>
        <w:spacing w:line="276" w:lineRule="auto"/>
        <w:rPr>
          <w:rFonts w:ascii="Times New Roman" w:hAnsi="Times New Roman" w:cs="Times New Roman"/>
          <w:sz w:val="24"/>
          <w:szCs w:val="24"/>
        </w:rPr>
      </w:pPr>
      <w:r>
        <w:rPr>
          <w:rFonts w:ascii="Times New Roman" w:hAnsi="Times New Roman" w:cs="Times New Roman"/>
          <w:sz w:val="24"/>
          <w:szCs w:val="24"/>
        </w:rPr>
        <w:t>Brain Stem: has the most direct influence over autonomic functions, for instance it regulates pupil size, heart, blood pressure, airflow, salivation and more</w:t>
      </w:r>
    </w:p>
    <w:p w14:paraId="2ECC1F9E" w14:textId="6CE73A3D" w:rsidR="0051623A" w:rsidRDefault="0051623A" w:rsidP="0051623A">
      <w:pPr>
        <w:pStyle w:val="ListParagraph"/>
        <w:numPr>
          <w:ilvl w:val="1"/>
          <w:numId w:val="4"/>
        </w:numPr>
        <w:spacing w:line="276" w:lineRule="auto"/>
        <w:rPr>
          <w:rFonts w:ascii="Times New Roman" w:hAnsi="Times New Roman" w:cs="Times New Roman"/>
          <w:sz w:val="24"/>
          <w:szCs w:val="24"/>
        </w:rPr>
      </w:pPr>
      <w:r>
        <w:rPr>
          <w:rFonts w:ascii="Times New Roman" w:hAnsi="Times New Roman" w:cs="Times New Roman"/>
          <w:sz w:val="24"/>
          <w:szCs w:val="24"/>
        </w:rPr>
        <w:t>Spinal Cord: a conscious inhibition of reflexes for urination// defecation// erection// and ejaculation</w:t>
      </w:r>
    </w:p>
    <w:p w14:paraId="7DB21996" w14:textId="4B8AD01B" w:rsidR="0051623A" w:rsidRDefault="0051623A" w:rsidP="0051623A">
      <w:pPr>
        <w:pStyle w:val="ListParagraph"/>
        <w:numPr>
          <w:ilvl w:val="1"/>
          <w:numId w:val="4"/>
        </w:numPr>
        <w:spacing w:line="276" w:lineRule="auto"/>
        <w:rPr>
          <w:rFonts w:ascii="Times New Roman" w:hAnsi="Times New Roman" w:cs="Times New Roman"/>
          <w:sz w:val="24"/>
          <w:szCs w:val="24"/>
        </w:rPr>
      </w:pPr>
      <w:r>
        <w:rPr>
          <w:rFonts w:ascii="Times New Roman" w:hAnsi="Times New Roman" w:cs="Times New Roman"/>
          <w:sz w:val="24"/>
          <w:szCs w:val="24"/>
        </w:rPr>
        <w:t>Cortical Controls: the unconscious modification of the ANS.</w:t>
      </w:r>
    </w:p>
    <w:p w14:paraId="275E78CC" w14:textId="0A3FB7C0" w:rsidR="0051623A" w:rsidRDefault="0051623A" w:rsidP="0051623A">
      <w:pPr>
        <w:pStyle w:val="ListParagraph"/>
        <w:numPr>
          <w:ilvl w:val="2"/>
          <w:numId w:val="4"/>
        </w:numPr>
        <w:spacing w:line="276" w:lineRule="auto"/>
        <w:rPr>
          <w:rFonts w:ascii="Times New Roman" w:hAnsi="Times New Roman" w:cs="Times New Roman"/>
          <w:sz w:val="24"/>
          <w:szCs w:val="24"/>
        </w:rPr>
      </w:pPr>
      <w:r>
        <w:rPr>
          <w:rFonts w:ascii="Times New Roman" w:hAnsi="Times New Roman" w:cs="Times New Roman"/>
          <w:sz w:val="24"/>
          <w:szCs w:val="24"/>
        </w:rPr>
        <w:t>Is responsible for frightening memories (resulting in an increase of heart rate), and thinking of food (mouth watering)</w:t>
      </w:r>
    </w:p>
    <w:p w14:paraId="7D09CC89" w14:textId="6F55F026" w:rsidR="007A2032" w:rsidRPr="002D44A5" w:rsidRDefault="0051623A" w:rsidP="007A2032">
      <w:pPr>
        <w:pStyle w:val="ListParagraph"/>
        <w:numPr>
          <w:ilvl w:val="2"/>
          <w:numId w:val="4"/>
        </w:numPr>
        <w:spacing w:line="276" w:lineRule="auto"/>
        <w:rPr>
          <w:rFonts w:ascii="Times New Roman" w:hAnsi="Times New Roman" w:cs="Times New Roman"/>
          <w:sz w:val="24"/>
          <w:szCs w:val="24"/>
        </w:rPr>
      </w:pPr>
      <w:r w:rsidRPr="002D44A5">
        <w:rPr>
          <w:rFonts w:ascii="Times New Roman" w:hAnsi="Times New Roman" w:cs="Times New Roman"/>
          <w:sz w:val="24"/>
          <w:szCs w:val="24"/>
        </w:rPr>
        <w:t>Also manages migraines, stress, and reduces heart-attack risk</w:t>
      </w:r>
    </w:p>
    <w:sectPr w:rsidR="007A2032" w:rsidRPr="002D44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2612E"/>
    <w:multiLevelType w:val="hybridMultilevel"/>
    <w:tmpl w:val="F192306A"/>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D247DE3"/>
    <w:multiLevelType w:val="hybridMultilevel"/>
    <w:tmpl w:val="99EEC58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4F9709CA"/>
    <w:multiLevelType w:val="hybridMultilevel"/>
    <w:tmpl w:val="9AB8FF5A"/>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15:restartNumberingAfterBreak="0">
    <w:nsid w:val="77BA6A02"/>
    <w:multiLevelType w:val="hybridMultilevel"/>
    <w:tmpl w:val="633E9D1E"/>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032"/>
    <w:rsid w:val="0005677A"/>
    <w:rsid w:val="001313F6"/>
    <w:rsid w:val="00235692"/>
    <w:rsid w:val="002D44A5"/>
    <w:rsid w:val="003C2CFC"/>
    <w:rsid w:val="0046373D"/>
    <w:rsid w:val="0051623A"/>
    <w:rsid w:val="0062489E"/>
    <w:rsid w:val="007A2032"/>
    <w:rsid w:val="007F458C"/>
    <w:rsid w:val="008031C3"/>
    <w:rsid w:val="00AA1A4D"/>
    <w:rsid w:val="00C34AB7"/>
    <w:rsid w:val="00CF6255"/>
    <w:rsid w:val="00D8370E"/>
    <w:rsid w:val="00DB6864"/>
    <w:rsid w:val="00F94DE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9AA4C"/>
  <w15:chartTrackingRefBased/>
  <w15:docId w15:val="{9D3D954D-2C83-4239-8E6B-2B835D3F2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D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1369</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Noah Eckstein</dc:creator>
  <cp:keywords/>
  <dc:description/>
  <cp:lastModifiedBy>Noah Eckstein</cp:lastModifiedBy>
  <cp:revision>5</cp:revision>
  <dcterms:created xsi:type="dcterms:W3CDTF">2019-11-04T05:25:00Z</dcterms:created>
  <dcterms:modified xsi:type="dcterms:W3CDTF">2019-11-12T02:27:00Z</dcterms:modified>
</cp:coreProperties>
</file>